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spacing w:after="0" w:line="406" w:lineRule="exact"/>
        <w:ind w:left="1392" w:right="1425"/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平成２５年度</w:t>
      </w:r>
      <w:r>
        <w:rPr>
          <w:rFonts w:ascii="メイリオ" w:eastAsia="メイリオ" w:hAnsi="メイリオ" w:cs="メイリオ"/>
          <w:spacing w:val="39"/>
          <w:position w:val="2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w w:val="101"/>
          <w:position w:val="2"/>
          <w:sz w:val="24"/>
          <w:szCs w:val="24"/>
          <w:lang w:eastAsia="zh-CN"/>
        </w:rPr>
        <w:t>ＩＳＯ/ＴＣ４６/Ｓ</w:t>
      </w:r>
      <w:r>
        <w:rPr>
          <w:rFonts w:ascii="メイリオ" w:eastAsia="メイリオ" w:hAnsi="メイリオ" w:cs="メイリオ"/>
          <w:spacing w:val="2"/>
          <w:w w:val="101"/>
          <w:position w:val="2"/>
          <w:sz w:val="24"/>
          <w:szCs w:val="24"/>
          <w:lang w:eastAsia="zh-CN"/>
        </w:rPr>
        <w:t>Ｃ</w:t>
      </w: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１１国内委員会第１回委員会</w:t>
      </w:r>
    </w:p>
    <w:p w:rsidR="001D0675" w:rsidRDefault="00C17AF5">
      <w:pPr>
        <w:spacing w:after="0" w:line="461" w:lineRule="exact"/>
        <w:ind w:left="4574" w:right="4609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position w:val="1"/>
          <w:sz w:val="24"/>
          <w:szCs w:val="24"/>
        </w:rPr>
        <w:t>議事録</w:t>
      </w:r>
    </w:p>
    <w:p w:rsidR="001D0675" w:rsidRDefault="001D0675">
      <w:pPr>
        <w:spacing w:before="9" w:after="0" w:line="280" w:lineRule="exact"/>
        <w:rPr>
          <w:sz w:val="28"/>
          <w:szCs w:val="28"/>
        </w:rPr>
      </w:pPr>
    </w:p>
    <w:p w:rsidR="001D0675" w:rsidRDefault="00C17AF5">
      <w:pPr>
        <w:tabs>
          <w:tab w:val="left" w:pos="560"/>
          <w:tab w:val="left" w:pos="980"/>
          <w:tab w:val="left" w:pos="1500"/>
          <w:tab w:val="left" w:pos="1920"/>
          <w:tab w:val="left" w:pos="3180"/>
        </w:tabs>
        <w:spacing w:after="0" w:line="240" w:lineRule="auto"/>
        <w:ind w:left="15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１</w:t>
      </w:r>
      <w:r>
        <w:rPr>
          <w:rFonts w:ascii="メイリオ" w:eastAsia="メイリオ" w:hAnsi="メイリオ" w:cs="メイリオ"/>
          <w:sz w:val="21"/>
          <w:szCs w:val="21"/>
        </w:rPr>
        <w:tab/>
        <w:t>日</w:t>
      </w:r>
      <w:r>
        <w:rPr>
          <w:rFonts w:ascii="メイリオ" w:eastAsia="メイリオ" w:hAnsi="メイリオ" w:cs="メイリオ"/>
          <w:sz w:val="21"/>
          <w:szCs w:val="21"/>
        </w:rPr>
        <w:tab/>
        <w:t>時</w:t>
      </w:r>
      <w:r>
        <w:rPr>
          <w:rFonts w:ascii="メイリオ" w:eastAsia="メイリオ" w:hAnsi="メイリオ" w:cs="メイリオ"/>
          <w:sz w:val="21"/>
          <w:szCs w:val="21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</w:rPr>
        <w:tab/>
        <w:t>平成２５年</w:t>
      </w:r>
      <w:r>
        <w:rPr>
          <w:rFonts w:ascii="メイリオ" w:eastAsia="メイリオ" w:hAnsi="メイリオ" w:cs="メイリオ"/>
          <w:sz w:val="21"/>
          <w:szCs w:val="21"/>
        </w:rPr>
        <w:tab/>
        <w:t>７月３１日（水）１０：００～１２：２０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560"/>
          <w:tab w:val="left" w:pos="980"/>
          <w:tab w:val="left" w:pos="1500"/>
          <w:tab w:val="left" w:pos="1920"/>
          <w:tab w:val="left" w:pos="4660"/>
          <w:tab w:val="left" w:pos="5920"/>
        </w:tabs>
        <w:spacing w:after="0" w:line="353" w:lineRule="exact"/>
        <w:ind w:left="154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>２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場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所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文京シビックセンター５階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区民会議室</w:t>
      </w: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ab/>
        <w:t>会議室</w:t>
      </w:r>
      <w:r>
        <w:rPr>
          <w:rFonts w:ascii="メイリオ" w:eastAsia="メイリオ" w:hAnsi="メイリオ" w:cs="メイリオ"/>
          <w:spacing w:val="-19"/>
          <w:position w:val="-3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-3"/>
          <w:sz w:val="21"/>
          <w:szCs w:val="21"/>
          <w:lang w:eastAsia="ja-JP"/>
        </w:rPr>
        <w:t>B</w:t>
      </w:r>
    </w:p>
    <w:p w:rsidR="001D0675" w:rsidRDefault="001D0675">
      <w:pPr>
        <w:spacing w:before="8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5"/>
        <w:gridCol w:w="892"/>
        <w:gridCol w:w="472"/>
        <w:gridCol w:w="1104"/>
        <w:gridCol w:w="892"/>
        <w:gridCol w:w="735"/>
        <w:gridCol w:w="3610"/>
      </w:tblGrid>
      <w:tr w:rsidR="001D0675">
        <w:trPr>
          <w:trHeight w:hRule="exact" w:val="32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出席者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15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：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520"/>
              </w:tabs>
              <w:spacing w:after="0" w:line="32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委</w:t>
            </w: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ab/>
              <w:t>員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368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保坂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裕興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210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w w:val="93"/>
                <w:position w:val="-2"/>
                <w:sz w:val="21"/>
                <w:szCs w:val="21"/>
                <w:lang w:eastAsia="ja-JP"/>
              </w:rPr>
              <w:t>学習院大学（SC11</w:t>
            </w:r>
            <w:r>
              <w:rPr>
                <w:rFonts w:ascii="メイリオ" w:eastAsia="メイリオ" w:hAnsi="メイリオ" w:cs="メイリオ"/>
                <w:spacing w:val="-14"/>
                <w:w w:val="93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  <w:lang w:eastAsia="ja-JP"/>
              </w:rPr>
              <w:t>リーダ）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D0675" w:rsidRDefault="001D0675">
            <w:pPr>
              <w:rPr>
                <w:lang w:eastAsia="ja-JP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小島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博之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pacing w:val="-1"/>
                <w:w w:val="113"/>
                <w:sz w:val="21"/>
                <w:szCs w:val="21"/>
              </w:rPr>
              <w:t>(</w:t>
            </w:r>
            <w:r>
              <w:rPr>
                <w:rFonts w:ascii="メイリオ" w:eastAsia="メイリオ" w:hAnsi="メイリオ" w:cs="メイリオ"/>
                <w:spacing w:val="1"/>
                <w:sz w:val="21"/>
                <w:szCs w:val="21"/>
              </w:rPr>
              <w:t>特</w:t>
            </w:r>
            <w:r>
              <w:rPr>
                <w:rFonts w:ascii="メイリオ" w:eastAsia="メイリオ" w:hAnsi="メイリオ" w:cs="メイリオ"/>
                <w:spacing w:val="-1"/>
                <w:w w:val="113"/>
                <w:sz w:val="21"/>
                <w:szCs w:val="21"/>
              </w:rPr>
              <w:t>)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行政文書管理改善機構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/>
            <w:tcBorders>
              <w:left w:val="nil"/>
              <w:right w:val="nil"/>
            </w:tcBorders>
          </w:tcPr>
          <w:p w:rsidR="001D0675" w:rsidRDefault="001D0675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西川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康男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pacing w:val="1"/>
                <w:w w:val="69"/>
                <w:sz w:val="21"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w w:val="69"/>
                <w:sz w:val="21"/>
                <w:szCs w:val="21"/>
              </w:rPr>
              <w:t xml:space="preserve">RMA </w:t>
            </w:r>
            <w:r>
              <w:rPr>
                <w:rFonts w:ascii="メイリオ" w:eastAsia="メイリオ" w:hAnsi="メイリオ" w:cs="メイリオ"/>
                <w:spacing w:val="7"/>
                <w:w w:val="69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In</w:t>
            </w:r>
            <w:r>
              <w:rPr>
                <w:rFonts w:ascii="メイリオ" w:eastAsia="メイリオ" w:hAnsi="メイリオ" w:cs="メイリオ"/>
                <w:spacing w:val="1"/>
                <w:sz w:val="21"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ernational</w:t>
            </w:r>
            <w:r>
              <w:rPr>
                <w:rFonts w:ascii="メイリオ" w:eastAsia="メイリオ" w:hAnsi="メイリオ" w:cs="メイリオ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東京支部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/>
            <w:tcBorders>
              <w:left w:val="nil"/>
              <w:right w:val="nil"/>
            </w:tcBorders>
          </w:tcPr>
          <w:p w:rsidR="001D0675" w:rsidRDefault="001D0675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寺下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陽介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0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東芝ソリューション(</w:t>
            </w:r>
            <w:r>
              <w:rPr>
                <w:rFonts w:ascii="メイリオ" w:eastAsia="メイリオ" w:hAnsi="メイリオ" w:cs="メイリオ"/>
                <w:spacing w:val="1"/>
                <w:sz w:val="21"/>
                <w:szCs w:val="21"/>
                <w:lang w:eastAsia="ja-JP"/>
              </w:rPr>
              <w:t>株</w:t>
            </w:r>
            <w:r>
              <w:rPr>
                <w:rFonts w:ascii="メイリオ" w:eastAsia="メイリオ" w:hAnsi="メイリオ" w:cs="メイリオ"/>
                <w:w w:val="113"/>
                <w:sz w:val="21"/>
                <w:szCs w:val="21"/>
                <w:lang w:eastAsia="ja-JP"/>
              </w:rPr>
              <w:t>)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/>
            <w:tcBorders>
              <w:left w:val="nil"/>
              <w:right w:val="nil"/>
            </w:tcBorders>
          </w:tcPr>
          <w:p w:rsidR="001D0675" w:rsidRDefault="001D0675">
            <w:pPr>
              <w:rPr>
                <w:lang w:eastAsia="ja-JP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楢林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幸一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0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-1"/>
                <w:w w:val="113"/>
                <w:sz w:val="21"/>
                <w:szCs w:val="21"/>
                <w:lang w:eastAsia="ja-JP"/>
              </w:rPr>
              <w:t>(</w:t>
            </w:r>
            <w:r>
              <w:rPr>
                <w:rFonts w:ascii="メイリオ" w:eastAsia="メイリオ" w:hAnsi="メイリオ" w:cs="メイリオ"/>
                <w:spacing w:val="1"/>
                <w:sz w:val="21"/>
                <w:szCs w:val="21"/>
                <w:lang w:eastAsia="ja-JP"/>
              </w:rPr>
              <w:t>社</w:t>
            </w:r>
            <w:r>
              <w:rPr>
                <w:rFonts w:ascii="メイリオ" w:eastAsia="メイリオ" w:hAnsi="メイリオ" w:cs="メイリオ"/>
                <w:spacing w:val="-1"/>
                <w:w w:val="113"/>
                <w:sz w:val="21"/>
                <w:szCs w:val="21"/>
                <w:lang w:eastAsia="ja-JP"/>
              </w:rPr>
              <w:t>)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日本画像情報マネジメント協会</w:t>
            </w:r>
          </w:p>
        </w:tc>
      </w:tr>
      <w:tr w:rsidR="001D0675">
        <w:trPr>
          <w:trHeight w:hRule="exact" w:val="255"/>
        </w:trPr>
        <w:tc>
          <w:tcPr>
            <w:tcW w:w="282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1D0675" w:rsidRDefault="001D0675">
            <w:pPr>
              <w:rPr>
                <w:lang w:eastAsia="ja-JP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55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原田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5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久義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55" w:lineRule="exact"/>
              <w:ind w:left="21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1"/>
                <w:sz w:val="21"/>
                <w:szCs w:val="21"/>
              </w:rPr>
              <w:t>国立国会図書館</w:t>
            </w:r>
          </w:p>
        </w:tc>
      </w:tr>
    </w:tbl>
    <w:p w:rsidR="001D0675" w:rsidRDefault="00C17AF5">
      <w:pPr>
        <w:tabs>
          <w:tab w:val="left" w:pos="4140"/>
          <w:tab w:val="left" w:pos="4760"/>
        </w:tabs>
        <w:spacing w:after="0" w:line="256" w:lineRule="exact"/>
        <w:ind w:left="33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長谷川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英重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64"/>
          <w:position w:val="2"/>
          <w:sz w:val="21"/>
          <w:szCs w:val="21"/>
          <w:lang w:eastAsia="ja-JP"/>
        </w:rPr>
        <w:t>OMG</w:t>
      </w:r>
      <w:r>
        <w:rPr>
          <w:rFonts w:ascii="メイリオ" w:eastAsia="メイリオ" w:hAnsi="メイリオ" w:cs="メイリオ"/>
          <w:spacing w:val="7"/>
          <w:w w:val="6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アンバセダ（TC171</w:t>
      </w:r>
      <w:r>
        <w:rPr>
          <w:rFonts w:ascii="メイリオ" w:eastAsia="メイリオ" w:hAnsi="メイリオ" w:cs="メイリオ"/>
          <w:spacing w:val="-13"/>
          <w:w w:val="9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リエゾン）</w:t>
      </w:r>
    </w:p>
    <w:p w:rsidR="001D0675" w:rsidRDefault="00C17AF5">
      <w:pPr>
        <w:tabs>
          <w:tab w:val="left" w:pos="3920"/>
          <w:tab w:val="left" w:pos="4760"/>
        </w:tabs>
        <w:spacing w:after="0" w:line="194" w:lineRule="exact"/>
        <w:ind w:left="330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-1"/>
          <w:sz w:val="21"/>
          <w:szCs w:val="21"/>
          <w:lang w:eastAsia="zh-CN"/>
        </w:rPr>
        <w:t>中島</w:t>
      </w:r>
      <w:r>
        <w:rPr>
          <w:rFonts w:ascii="メイリオ" w:eastAsia="メイリオ" w:hAnsi="メイリオ" w:cs="メイリオ"/>
          <w:position w:val="-1"/>
          <w:sz w:val="21"/>
          <w:szCs w:val="21"/>
          <w:lang w:eastAsia="zh-CN"/>
        </w:rPr>
        <w:tab/>
        <w:t>康比古</w:t>
      </w:r>
      <w:r>
        <w:rPr>
          <w:rFonts w:ascii="メイリオ" w:eastAsia="メイリオ" w:hAnsi="メイリオ" w:cs="メイリオ"/>
          <w:position w:val="-1"/>
          <w:sz w:val="21"/>
          <w:szCs w:val="21"/>
          <w:lang w:eastAsia="zh-CN"/>
        </w:rPr>
        <w:tab/>
        <w:t>国立公文書館</w:t>
      </w:r>
    </w:p>
    <w:tbl>
      <w:tblPr>
        <w:tblW w:w="0" w:type="auto"/>
        <w:tblInd w:w="19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19"/>
        <w:gridCol w:w="660"/>
        <w:gridCol w:w="735"/>
        <w:gridCol w:w="4036"/>
      </w:tblGrid>
      <w:tr w:rsidR="001D0675">
        <w:trPr>
          <w:trHeight w:hRule="exact" w:val="255"/>
        </w:trPr>
        <w:tc>
          <w:tcPr>
            <w:tcW w:w="1219" w:type="dxa"/>
            <w:vMerge w:val="restart"/>
            <w:tcBorders>
              <w:top w:val="nil"/>
              <w:left w:val="nil"/>
              <w:right w:val="nil"/>
            </w:tcBorders>
          </w:tcPr>
          <w:p w:rsidR="001D0675" w:rsidRDefault="001D0675">
            <w:pPr>
              <w:rPr>
                <w:lang w:eastAsia="zh-C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55" w:lineRule="exact"/>
              <w:ind w:left="129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1"/>
                <w:sz w:val="21"/>
                <w:szCs w:val="21"/>
              </w:rPr>
              <w:t>黒田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55" w:lineRule="exact"/>
              <w:ind w:left="99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1"/>
                <w:sz w:val="21"/>
                <w:szCs w:val="21"/>
              </w:rPr>
              <w:t>裕芳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55" w:lineRule="exact"/>
              <w:ind w:left="204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1"/>
                <w:sz w:val="21"/>
                <w:szCs w:val="21"/>
              </w:rPr>
              <w:t>株式会社リコー</w:t>
            </w:r>
          </w:p>
        </w:tc>
      </w:tr>
      <w:tr w:rsidR="001D0675">
        <w:trPr>
          <w:trHeight w:hRule="exact" w:val="240"/>
        </w:trPr>
        <w:tc>
          <w:tcPr>
            <w:tcW w:w="1219" w:type="dxa"/>
            <w:vMerge/>
            <w:tcBorders>
              <w:left w:val="nil"/>
              <w:bottom w:val="nil"/>
              <w:right w:val="nil"/>
            </w:tcBorders>
          </w:tcPr>
          <w:p w:rsidR="001D0675" w:rsidRDefault="001D0675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29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宮澤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03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彰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04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/>
                <w:w w:val="101"/>
                <w:sz w:val="21"/>
                <w:szCs w:val="21"/>
                <w:lang w:eastAsia="zh-CN"/>
              </w:rPr>
              <w:t>国立情報学研究所(欠席)</w:t>
            </w:r>
          </w:p>
        </w:tc>
      </w:tr>
      <w:tr w:rsidR="001D0675">
        <w:trPr>
          <w:trHeight w:hRule="exact" w:val="24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関係者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4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亀山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孝広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6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経済産業省（欠席）</w:t>
            </w:r>
          </w:p>
        </w:tc>
      </w:tr>
      <w:tr w:rsidR="001D0675">
        <w:trPr>
          <w:trHeight w:hRule="exact" w:val="24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オブザーバ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木元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1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和宏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5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  <w:t>一般財団法人日本規格協会</w:t>
            </w:r>
          </w:p>
        </w:tc>
      </w:tr>
      <w:tr w:rsidR="001D0675">
        <w:trPr>
          <w:trHeight w:hRule="exact" w:val="24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事務局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4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光富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>健一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216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  <w:t>一般社団法人情報科学技術協会</w:t>
            </w:r>
          </w:p>
        </w:tc>
      </w:tr>
      <w:tr w:rsidR="001D0675">
        <w:trPr>
          <w:trHeight w:hRule="exact" w:val="325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88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事務局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88" w:lineRule="exact"/>
              <w:ind w:left="14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鈴木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88" w:lineRule="exact"/>
              <w:ind w:left="111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吉之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88" w:lineRule="exact"/>
              <w:ind w:left="216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zh-CN"/>
              </w:rPr>
              <w:t>一般社団法人情報科学技術協会（欠席）</w:t>
            </w:r>
          </w:p>
        </w:tc>
      </w:tr>
    </w:tbl>
    <w:p w:rsidR="001D0675" w:rsidRDefault="001D0675">
      <w:pPr>
        <w:spacing w:before="10" w:after="0" w:line="100" w:lineRule="exact"/>
        <w:rPr>
          <w:sz w:val="10"/>
          <w:szCs w:val="10"/>
          <w:lang w:eastAsia="zh-CN"/>
        </w:rPr>
      </w:pPr>
    </w:p>
    <w:p w:rsidR="001D0675" w:rsidRDefault="00C17AF5">
      <w:pPr>
        <w:spacing w:after="0" w:line="270" w:lineRule="exact"/>
        <w:ind w:right="293"/>
        <w:jc w:val="righ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101"/>
          <w:position w:val="-2"/>
          <w:sz w:val="21"/>
          <w:szCs w:val="21"/>
        </w:rPr>
        <w:t>(敬称略・順不同)</w:t>
      </w:r>
    </w:p>
    <w:p w:rsidR="001D0675" w:rsidRDefault="001D0675">
      <w:pPr>
        <w:spacing w:before="14" w:after="0" w:line="260" w:lineRule="exact"/>
        <w:rPr>
          <w:sz w:val="26"/>
          <w:szCs w:val="26"/>
        </w:rPr>
      </w:pPr>
    </w:p>
    <w:p w:rsidR="001D0675" w:rsidRDefault="00C17AF5">
      <w:pPr>
        <w:tabs>
          <w:tab w:val="left" w:pos="560"/>
          <w:tab w:val="left" w:pos="1620"/>
          <w:tab w:val="left" w:pos="2040"/>
        </w:tabs>
        <w:spacing w:after="0" w:line="333" w:lineRule="exact"/>
        <w:ind w:left="15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４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>配布資料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>：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>平成２５年度第１回</w:t>
      </w:r>
      <w:r>
        <w:rPr>
          <w:rFonts w:ascii="メイリオ" w:eastAsia="メイリオ" w:hAnsi="メイリオ" w:cs="メイリオ"/>
          <w:spacing w:val="-17"/>
          <w:position w:val="3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3"/>
          <w:sz w:val="21"/>
          <w:szCs w:val="21"/>
        </w:rPr>
        <w:t>ISO/TC46/S</w:t>
      </w:r>
      <w:r>
        <w:rPr>
          <w:rFonts w:ascii="Century" w:eastAsia="Century" w:hAnsi="Century" w:cs="Century"/>
          <w:spacing w:val="1"/>
          <w:position w:val="3"/>
          <w:sz w:val="21"/>
          <w:szCs w:val="21"/>
        </w:rPr>
        <w:t>C</w:t>
      </w:r>
      <w:r>
        <w:rPr>
          <w:rFonts w:ascii="Century" w:eastAsia="Century" w:hAnsi="Century" w:cs="Century"/>
          <w:spacing w:val="-12"/>
          <w:position w:val="3"/>
          <w:sz w:val="21"/>
          <w:szCs w:val="21"/>
        </w:rPr>
        <w:t>1</w:t>
      </w:r>
      <w:r>
        <w:rPr>
          <w:rFonts w:ascii="Century" w:eastAsia="Century" w:hAnsi="Century" w:cs="Century"/>
          <w:position w:val="3"/>
          <w:sz w:val="21"/>
          <w:szCs w:val="21"/>
        </w:rPr>
        <w:t>1</w:t>
      </w:r>
      <w:r>
        <w:rPr>
          <w:rFonts w:ascii="Century" w:eastAsia="Century" w:hAnsi="Century" w:cs="Century"/>
          <w:spacing w:val="-5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国内委員会開催案内</w:t>
      </w:r>
    </w:p>
    <w:p w:rsidR="001D0675" w:rsidRDefault="00C17AF5">
      <w:pPr>
        <w:spacing w:after="0" w:line="360" w:lineRule="exact"/>
        <w:ind w:left="204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平成２５年度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ISO/TC46/SC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国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内委員会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第３回委員会議事録</w:t>
      </w:r>
    </w:p>
    <w:p w:rsidR="001D0675" w:rsidRDefault="00C17AF5">
      <w:pPr>
        <w:spacing w:after="0" w:line="360" w:lineRule="exact"/>
        <w:ind w:left="1940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（資料１）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平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成２５年度実施計画</w:t>
      </w:r>
    </w:p>
    <w:p w:rsidR="001D0675" w:rsidRDefault="00C17AF5">
      <w:pPr>
        <w:spacing w:after="0" w:line="360" w:lineRule="exact"/>
        <w:ind w:left="1940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（資料２）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平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成２５年度の委員会構成（案）</w:t>
      </w:r>
    </w:p>
    <w:p w:rsidR="001D0675" w:rsidRDefault="00C17AF5">
      <w:pPr>
        <w:tabs>
          <w:tab w:val="left" w:pos="6040"/>
        </w:tabs>
        <w:spacing w:after="0" w:line="360" w:lineRule="exact"/>
        <w:ind w:left="1940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（資料３）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平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成２５年度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</w:rPr>
        <w:t>I</w:t>
      </w:r>
      <w:r>
        <w:rPr>
          <w:rFonts w:ascii="Century" w:eastAsia="Century" w:hAnsi="Century" w:cs="Century"/>
          <w:position w:val="2"/>
          <w:sz w:val="21"/>
          <w:szCs w:val="21"/>
        </w:rPr>
        <w:t>SO/TC46/S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投票報告</w:t>
      </w:r>
    </w:p>
    <w:p w:rsidR="001D0675" w:rsidRDefault="00C17AF5">
      <w:pPr>
        <w:spacing w:after="0" w:line="360" w:lineRule="exact"/>
        <w:ind w:left="1940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（資料４）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２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０１３年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4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パリ総会報告（別紙を含む）</w:t>
      </w:r>
    </w:p>
    <w:p w:rsidR="001D0675" w:rsidRDefault="001D0675">
      <w:pPr>
        <w:spacing w:before="10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560"/>
          <w:tab w:val="left" w:pos="1200"/>
          <w:tab w:val="left" w:pos="1620"/>
        </w:tabs>
        <w:spacing w:after="0" w:line="360" w:lineRule="exact"/>
        <w:ind w:left="364" w:right="3465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５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事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 事務局より配布資料の確認を行い、保坂リーダにより議事を進行</w:t>
      </w:r>
    </w:p>
    <w:p w:rsidR="001D0675" w:rsidRDefault="00C17AF5">
      <w:pPr>
        <w:spacing w:after="0" w:line="360" w:lineRule="exact"/>
        <w:ind w:left="784" w:right="7245" w:hanging="4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5-1)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員紹介 自己紹介を行った。</w:t>
      </w:r>
    </w:p>
    <w:p w:rsidR="001D0675" w:rsidRDefault="001D0675">
      <w:pPr>
        <w:spacing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784" w:right="5355" w:hanging="4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5-2)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前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回議事録の確認 配布資料をもとに確認し、承認された。</w:t>
      </w:r>
    </w:p>
    <w:p w:rsidR="001D0675" w:rsidRDefault="001D0675">
      <w:pPr>
        <w:spacing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574" w:right="22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5-3)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平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成２５年度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ISO/TC46/SC11</w:t>
      </w:r>
      <w:r>
        <w:rPr>
          <w:rFonts w:ascii="Century" w:eastAsia="Century" w:hAnsi="Century" w:cs="Century"/>
          <w:spacing w:val="-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国内委員会について 資料１及び資料２をもとに</w:t>
      </w:r>
      <w:r>
        <w:rPr>
          <w:rFonts w:ascii="メイリオ" w:eastAsia="メイリオ" w:hAnsi="メイリオ" w:cs="メイリオ"/>
          <w:spacing w:val="-64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平成２５年度実施計画書及び委員会構成について確認し</w:t>
      </w:r>
      <w:r>
        <w:rPr>
          <w:rFonts w:ascii="メイリオ" w:eastAsia="メイリオ" w:hAnsi="メイリオ" w:cs="メイリオ"/>
          <w:spacing w:val="-64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承認された。</w:t>
      </w:r>
    </w:p>
    <w:p w:rsidR="001D0675" w:rsidRDefault="001D0675">
      <w:pPr>
        <w:spacing w:after="0" w:line="160" w:lineRule="exact"/>
        <w:rPr>
          <w:sz w:val="16"/>
          <w:szCs w:val="16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574" w:right="127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5-4)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平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成２５年度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</w:t>
      </w:r>
      <w:r>
        <w:rPr>
          <w:rFonts w:ascii="Century" w:eastAsia="Century" w:hAnsi="Century" w:cs="Century"/>
          <w:spacing w:val="1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1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4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投票報告 保坂リーダから資料３をもとに</w:t>
      </w:r>
      <w:r>
        <w:rPr>
          <w:rFonts w:ascii="メイリオ" w:eastAsia="メイリオ" w:hAnsi="メイリオ" w:cs="メイリオ"/>
          <w:spacing w:val="-11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５件とも賛成／承認する投票を行ったことが報告され</w:t>
      </w:r>
      <w:r>
        <w:rPr>
          <w:rFonts w:ascii="メイリオ" w:eastAsia="メイリオ" w:hAnsi="メイリオ" w:cs="メイリオ"/>
          <w:spacing w:val="-11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承認され</w:t>
      </w:r>
    </w:p>
    <w:p w:rsidR="001D0675" w:rsidRDefault="00C17AF5">
      <w:pPr>
        <w:spacing w:after="0" w:line="380" w:lineRule="exact"/>
        <w:ind w:left="36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た。</w:t>
      </w:r>
    </w:p>
    <w:p w:rsidR="001D0675" w:rsidRDefault="001D0675">
      <w:pPr>
        <w:spacing w:after="0"/>
        <w:rPr>
          <w:lang w:eastAsia="ja-JP"/>
        </w:rPr>
        <w:sectPr w:rsidR="001D0675">
          <w:footerReference w:type="default" r:id="rId6"/>
          <w:pgSz w:w="11900" w:h="16840"/>
          <w:pgMar w:top="1200" w:right="920" w:bottom="480" w:left="980" w:header="0" w:footer="298" w:gutter="0"/>
          <w:cols w:space="720"/>
        </w:sectPr>
      </w:pPr>
    </w:p>
    <w:p w:rsidR="001D0675" w:rsidRDefault="00C17AF5">
      <w:pPr>
        <w:spacing w:before="1" w:after="0" w:line="360" w:lineRule="exact"/>
        <w:ind w:left="334" w:right="4502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lastRenderedPageBreak/>
        <w:t>5-5)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平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成２５年度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</w:t>
      </w:r>
      <w:r>
        <w:rPr>
          <w:rFonts w:ascii="Century" w:eastAsia="Century" w:hAnsi="Century" w:cs="Century"/>
          <w:spacing w:val="1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1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審議案件について 当日時点での審議案件なし。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2120"/>
        </w:tabs>
        <w:spacing w:after="0" w:line="240" w:lineRule="auto"/>
        <w:ind w:left="12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Century" w:eastAsia="Century" w:hAnsi="Century" w:cs="Century"/>
          <w:sz w:val="21"/>
          <w:szCs w:val="21"/>
        </w:rPr>
        <w:t>5-</w:t>
      </w:r>
      <w:r>
        <w:rPr>
          <w:rFonts w:ascii="Century" w:eastAsia="Century" w:hAnsi="Century" w:cs="Century"/>
          <w:spacing w:val="-23"/>
          <w:sz w:val="21"/>
          <w:szCs w:val="21"/>
        </w:rPr>
        <w:t>6</w:t>
      </w:r>
      <w:r>
        <w:rPr>
          <w:rFonts w:ascii="Century" w:eastAsia="Century" w:hAnsi="Century" w:cs="Century"/>
          <w:spacing w:val="-63"/>
          <w:sz w:val="21"/>
          <w:szCs w:val="21"/>
        </w:rPr>
        <w:t>I</w:t>
      </w:r>
      <w:r>
        <w:rPr>
          <w:rFonts w:ascii="Century" w:eastAsia="Century" w:hAnsi="Century" w:cs="Century"/>
          <w:spacing w:val="-8"/>
          <w:sz w:val="21"/>
          <w:szCs w:val="21"/>
        </w:rPr>
        <w:t>)</w:t>
      </w:r>
      <w:r>
        <w:rPr>
          <w:rFonts w:ascii="Century" w:eastAsia="Century" w:hAnsi="Century" w:cs="Century"/>
          <w:sz w:val="21"/>
          <w:szCs w:val="21"/>
        </w:rPr>
        <w:t>SO/T</w:t>
      </w:r>
      <w:r>
        <w:rPr>
          <w:rFonts w:ascii="Century" w:eastAsia="Century" w:hAnsi="Century" w:cs="Century"/>
          <w:spacing w:val="1"/>
          <w:sz w:val="21"/>
          <w:szCs w:val="21"/>
        </w:rPr>
        <w:t>C</w:t>
      </w:r>
      <w:r>
        <w:rPr>
          <w:rFonts w:ascii="Century" w:eastAsia="Century" w:hAnsi="Century" w:cs="Century"/>
          <w:sz w:val="21"/>
          <w:szCs w:val="21"/>
        </w:rPr>
        <w:t>46/SC</w:t>
      </w:r>
      <w:r>
        <w:rPr>
          <w:rFonts w:ascii="Century" w:eastAsia="Century" w:hAnsi="Century" w:cs="Century"/>
          <w:spacing w:val="-11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1"/>
          <w:sz w:val="21"/>
          <w:szCs w:val="21"/>
        </w:rPr>
        <w:t>総</w:t>
      </w:r>
      <w:r>
        <w:rPr>
          <w:rFonts w:ascii="メイリオ" w:eastAsia="メイリオ" w:hAnsi="メイリオ" w:cs="メイリオ"/>
          <w:sz w:val="21"/>
          <w:szCs w:val="21"/>
        </w:rPr>
        <w:t>会（パリ）状況報告</w:t>
      </w:r>
    </w:p>
    <w:p w:rsidR="001D0675" w:rsidRDefault="00C17AF5">
      <w:pPr>
        <w:spacing w:after="0" w:line="360" w:lineRule="exact"/>
        <w:ind w:left="334" w:right="-20"/>
        <w:rPr>
          <w:rFonts w:ascii="Century" w:eastAsia="Century" w:hAnsi="Century" w:cs="Century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保坂リーダより資料４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「</w:t>
      </w:r>
      <w:r>
        <w:rPr>
          <w:rFonts w:ascii="Century" w:eastAsia="Century" w:hAnsi="Century" w:cs="Century"/>
          <w:position w:val="2"/>
          <w:sz w:val="21"/>
          <w:szCs w:val="21"/>
        </w:rPr>
        <w:t>2013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SC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パリ総会報告」及び別紙「第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</w:rPr>
        <w:t>29</w:t>
      </w:r>
      <w:r>
        <w:rPr>
          <w:rFonts w:ascii="Century" w:eastAsia="Century" w:hAnsi="Century" w:cs="Century"/>
          <w:spacing w:val="-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回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</w:rPr>
        <w:t>I</w:t>
      </w:r>
      <w:r>
        <w:rPr>
          <w:rFonts w:ascii="Century" w:eastAsia="Century" w:hAnsi="Century" w:cs="Century"/>
          <w:position w:val="2"/>
          <w:sz w:val="21"/>
          <w:szCs w:val="21"/>
        </w:rPr>
        <w:t>SO/TC46/S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</w:rPr>
        <w:t>1</w:t>
      </w:r>
      <w:r>
        <w:rPr>
          <w:rFonts w:ascii="Century" w:eastAsia="Century" w:hAnsi="Century" w:cs="Century"/>
          <w:position w:val="2"/>
          <w:sz w:val="21"/>
          <w:szCs w:val="21"/>
        </w:rPr>
        <w:t>1</w:t>
      </w:r>
    </w:p>
    <w:p w:rsidR="001D0675" w:rsidRDefault="00C17AF5">
      <w:pPr>
        <w:spacing w:after="0" w:line="360" w:lineRule="exact"/>
        <w:ind w:left="11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『アーカイブズ／記録管理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』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総会決議録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をもとに報告がなされた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以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下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質疑応答により明らかに</w:t>
      </w:r>
    </w:p>
    <w:p w:rsidR="001D0675" w:rsidRDefault="00C17AF5">
      <w:pPr>
        <w:spacing w:after="0" w:line="360" w:lineRule="exact"/>
        <w:ind w:left="1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なった点を補足する。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・ＷＧ１３は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O15489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定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期見直しを担当するＷＧである。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・参加者は約５０名。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・旅費等について、今回は公的費用が使われなかった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。今後は公的費用負担が望ましい。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ISO3030</w:t>
      </w:r>
      <w:r>
        <w:rPr>
          <w:rFonts w:ascii="Century" w:eastAsia="Century" w:hAnsi="Century" w:cs="Century"/>
          <w:color w:val="0D0D0D"/>
          <w:spacing w:val="1"/>
          <w:position w:val="2"/>
          <w:sz w:val="21"/>
          <w:szCs w:val="21"/>
          <w:lang w:eastAsia="ja-JP"/>
        </w:rPr>
        <w:t>0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-MSR</w:t>
      </w:r>
      <w:r>
        <w:rPr>
          <w:rFonts w:ascii="Century" w:eastAsia="Century" w:hAnsi="Century" w:cs="Century"/>
          <w:color w:val="0D0D0D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シリーズの決議内容は決議１～６を参照。</w:t>
      </w:r>
    </w:p>
    <w:p w:rsidR="001D0675" w:rsidRDefault="00C17AF5">
      <w:pPr>
        <w:tabs>
          <w:tab w:val="left" w:pos="2840"/>
        </w:tabs>
        <w:spacing w:after="0" w:line="365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・決議３の</w:t>
      </w:r>
      <w:r>
        <w:rPr>
          <w:rFonts w:ascii="メイリオ" w:eastAsia="メイリオ" w:hAnsi="メイリオ" w:cs="メイリオ"/>
          <w:color w:val="0D0D0D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color w:val="0D0D0D"/>
          <w:spacing w:val="-94"/>
          <w:position w:val="2"/>
          <w:sz w:val="21"/>
          <w:szCs w:val="21"/>
          <w:lang w:eastAsia="ja-JP"/>
        </w:rPr>
        <w:t>O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3030</w:t>
      </w:r>
      <w:r>
        <w:rPr>
          <w:rFonts w:ascii="Century" w:eastAsia="Century" w:hAnsi="Century" w:cs="Century"/>
          <w:color w:val="0D0D0D"/>
          <w:spacing w:val="-93"/>
          <w:position w:val="2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-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ab/>
      </w:r>
      <w:r>
        <w:rPr>
          <w:rFonts w:ascii="Century" w:eastAsia="Century" w:hAnsi="Century" w:cs="Century"/>
          <w:color w:val="0D0D0D"/>
          <w:w w:val="97"/>
          <w:position w:val="2"/>
          <w:lang w:eastAsia="ja-JP"/>
        </w:rPr>
        <w:t>M</w:t>
      </w:r>
      <w:r>
        <w:rPr>
          <w:rFonts w:ascii="Century" w:eastAsia="Century" w:hAnsi="Century" w:cs="Century"/>
          <w:color w:val="0D0D0D"/>
          <w:spacing w:val="1"/>
          <w:w w:val="97"/>
          <w:position w:val="2"/>
          <w:lang w:eastAsia="ja-JP"/>
        </w:rPr>
        <w:t>S</w:t>
      </w:r>
      <w:r>
        <w:rPr>
          <w:rFonts w:ascii="Century" w:eastAsia="Century" w:hAnsi="Century" w:cs="Century"/>
          <w:color w:val="0D0D0D"/>
          <w:w w:val="97"/>
          <w:position w:val="2"/>
          <w:lang w:eastAsia="ja-JP"/>
        </w:rPr>
        <w:t>R</w:t>
      </w:r>
      <w:r>
        <w:rPr>
          <w:rFonts w:ascii="Century" w:eastAsia="Century" w:hAnsi="Century" w:cs="Century"/>
          <w:color w:val="0D0D0D"/>
          <w:spacing w:val="-17"/>
          <w:w w:val="97"/>
          <w:position w:val="2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w w:val="97"/>
          <w:position w:val="2"/>
          <w:lang w:eastAsia="ja-JP"/>
        </w:rPr>
        <w:t>の実施ガイドライン</w:t>
      </w:r>
      <w:r>
        <w:rPr>
          <w:rFonts w:ascii="メイリオ" w:eastAsia="メイリオ" w:hAnsi="メイリオ" w:cs="メイリオ"/>
          <w:color w:val="0D0D0D"/>
          <w:w w:val="97"/>
          <w:position w:val="2"/>
          <w:sz w:val="21"/>
          <w:szCs w:val="21"/>
          <w:lang w:eastAsia="ja-JP"/>
        </w:rPr>
        <w:t>は最終的なものではなく</w:t>
      </w:r>
      <w:r>
        <w:rPr>
          <w:rFonts w:ascii="メイリオ" w:eastAsia="メイリオ" w:hAnsi="メイリオ" w:cs="メイリオ"/>
          <w:color w:val="0D0D0D"/>
          <w:spacing w:val="1"/>
          <w:w w:val="97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color w:val="0D0D0D"/>
          <w:w w:val="97"/>
          <w:position w:val="2"/>
          <w:sz w:val="21"/>
          <w:szCs w:val="21"/>
          <w:lang w:eastAsia="ja-JP"/>
        </w:rPr>
        <w:t>DIS</w:t>
      </w:r>
      <w:r>
        <w:rPr>
          <w:rFonts w:ascii="Century" w:eastAsia="Century" w:hAnsi="Century" w:cs="Century"/>
          <w:color w:val="0D0D0D"/>
          <w:spacing w:val="38"/>
          <w:w w:val="9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投票に向けた</w:t>
      </w:r>
    </w:p>
    <w:p w:rsidR="001D0675" w:rsidRDefault="00C17AF5">
      <w:pPr>
        <w:spacing w:after="0" w:line="356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準備段階のものである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。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ISO</w:t>
      </w:r>
      <w:r>
        <w:rPr>
          <w:rFonts w:ascii="Century" w:eastAsia="Century" w:hAnsi="Century" w:cs="Century"/>
          <w:color w:val="0D0D0D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化は</w:t>
      </w:r>
      <w:r>
        <w:rPr>
          <w:rFonts w:ascii="メイリオ" w:eastAsia="メイリオ" w:hAnsi="メイリオ" w:cs="メイリオ"/>
          <w:color w:val="0D0D0D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2015</w:t>
      </w:r>
      <w:r>
        <w:rPr>
          <w:rFonts w:ascii="Century" w:eastAsia="Century" w:hAnsi="Century" w:cs="Century"/>
          <w:color w:val="0D0D0D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の見込みである。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W</w:t>
      </w:r>
      <w:r>
        <w:rPr>
          <w:rFonts w:ascii="Century" w:eastAsia="Century" w:hAnsi="Century" w:cs="Century"/>
          <w:color w:val="0D0D0D"/>
          <w:spacing w:val="-1"/>
          <w:position w:val="2"/>
          <w:sz w:val="21"/>
          <w:szCs w:val="21"/>
          <w:lang w:eastAsia="ja-JP"/>
        </w:rPr>
        <w:t>G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12</w:t>
      </w:r>
      <w:r>
        <w:rPr>
          <w:rFonts w:ascii="Century" w:eastAsia="Century" w:hAnsi="Century" w:cs="Century"/>
          <w:color w:val="0D0D0D"/>
          <w:spacing w:val="-1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解散（上記報告④）は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T</w:t>
      </w:r>
      <w:r>
        <w:rPr>
          <w:rFonts w:ascii="Century" w:eastAsia="Century" w:hAnsi="Century" w:cs="Century"/>
          <w:color w:val="0D0D0D"/>
          <w:spacing w:val="-2"/>
          <w:position w:val="2"/>
          <w:sz w:val="21"/>
          <w:szCs w:val="21"/>
          <w:lang w:eastAsia="ja-JP"/>
        </w:rPr>
        <w:t>R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（技術報告書）を発行したことによる。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color w:val="0D0D0D"/>
          <w:sz w:val="21"/>
          <w:szCs w:val="21"/>
          <w:lang w:eastAsia="ja-JP"/>
        </w:rPr>
        <w:t>5-7)</w:t>
      </w:r>
      <w:r>
        <w:rPr>
          <w:rFonts w:ascii="Century" w:eastAsia="Century" w:hAnsi="Century" w:cs="Century"/>
          <w:color w:val="0D0D0D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spacing w:val="1"/>
          <w:sz w:val="21"/>
          <w:szCs w:val="21"/>
          <w:lang w:eastAsia="ja-JP"/>
        </w:rPr>
        <w:t>そ</w:t>
      </w:r>
      <w:r>
        <w:rPr>
          <w:rFonts w:ascii="メイリオ" w:eastAsia="メイリオ" w:hAnsi="メイリオ" w:cs="メイリオ"/>
          <w:color w:val="0D0D0D"/>
          <w:sz w:val="21"/>
          <w:szCs w:val="21"/>
          <w:lang w:eastAsia="ja-JP"/>
        </w:rPr>
        <w:t>の他</w:t>
      </w:r>
    </w:p>
    <w:p w:rsidR="00177AC7" w:rsidDel="00177AC7" w:rsidRDefault="00C17AF5" w:rsidP="00177AC7">
      <w:pPr>
        <w:spacing w:after="0" w:line="360" w:lineRule="exact"/>
        <w:ind w:left="298" w:right="152"/>
        <w:jc w:val="center"/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①本年度より議事録作成は委員が行うこととされた</w:t>
      </w:r>
      <w:r>
        <w:rPr>
          <w:rFonts w:ascii="メイリオ" w:eastAsia="メイリオ" w:hAnsi="メイリオ" w:cs="メイリオ"/>
          <w:color w:val="0D0D0D"/>
          <w:spacing w:val="-11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毎回２人ずつの持ち回りと</w:t>
      </w:r>
    </w:p>
    <w:p w:rsidR="00000000" w:rsidRDefault="00C17AF5">
      <w:pPr>
        <w:spacing w:after="0" w:line="360" w:lineRule="exact"/>
        <w:ind w:left="298" w:right="152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することとした（実際の順序は委員会冒頭</w:t>
      </w:r>
      <w:r>
        <w:rPr>
          <w:rFonts w:ascii="メイリオ" w:eastAsia="メイリオ" w:hAnsi="メイリオ" w:cs="メイリオ"/>
          <w:color w:val="0D0D0D"/>
          <w:spacing w:val="-104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。</w:t>
      </w:r>
    </w:p>
    <w:p w:rsidR="00177AC7" w:rsidDel="00177AC7" w:rsidRDefault="00C17AF5" w:rsidP="00177AC7">
      <w:pPr>
        <w:spacing w:after="0" w:line="360" w:lineRule="exact"/>
        <w:ind w:left="298" w:right="152"/>
        <w:jc w:val="center"/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②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ISO/TC</w:t>
      </w:r>
      <w:r>
        <w:rPr>
          <w:rFonts w:ascii="Century" w:eastAsia="Century" w:hAnsi="Century" w:cs="Century"/>
          <w:color w:val="0D0D0D"/>
          <w:spacing w:val="-1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サーバに掲載される</w:t>
      </w:r>
      <w:r>
        <w:rPr>
          <w:rFonts w:ascii="メイリオ" w:eastAsia="メイリオ" w:hAnsi="メイリオ" w:cs="メイリオ"/>
          <w:color w:val="0D0D0D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color w:val="0D0D0D"/>
          <w:spacing w:val="-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文書等については</w:t>
      </w:r>
      <w:r>
        <w:rPr>
          <w:rFonts w:ascii="メイリオ" w:eastAsia="メイリオ" w:hAnsi="メイリオ" w:cs="メイリオ"/>
          <w:color w:val="0D0D0D"/>
          <w:spacing w:val="-4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事務局が共用ファイルサー</w:t>
      </w:r>
      <w:r>
        <w:rPr>
          <w:rFonts w:ascii="メイリオ" w:eastAsia="メイリオ" w:hAnsi="メイリオ" w:cs="メイリオ"/>
          <w:color w:val="0D0D0D"/>
          <w:spacing w:val="-46"/>
          <w:position w:val="2"/>
          <w:sz w:val="21"/>
          <w:szCs w:val="21"/>
          <w:lang w:eastAsia="ja-JP"/>
        </w:rPr>
        <w:t>バ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（</w:t>
      </w:r>
    </w:p>
    <w:p w:rsidR="00000000" w:rsidRDefault="00C17AF5">
      <w:pPr>
        <w:spacing w:after="0" w:line="360" w:lineRule="exact"/>
        <w:ind w:left="298" w:right="152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に保存・蓄積し、委員が利用できるようにする。</w:t>
      </w:r>
    </w:p>
    <w:p w:rsidR="001D0675" w:rsidRDefault="00C17AF5">
      <w:pPr>
        <w:spacing w:after="0" w:line="360" w:lineRule="exact"/>
        <w:ind w:left="299" w:right="47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③こ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関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する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具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体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的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利用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方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法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及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びメ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グリ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ス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登録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アド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レ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ス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つい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確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認</w:t>
      </w:r>
      <w:r>
        <w:rPr>
          <w:rFonts w:ascii="メイリオ" w:eastAsia="メイリオ" w:hAnsi="メイリオ" w:cs="メイリオ"/>
          <w:color w:val="0D0D0D"/>
          <w:spacing w:val="2"/>
          <w:position w:val="2"/>
          <w:sz w:val="21"/>
          <w:szCs w:val="21"/>
          <w:lang w:eastAsia="ja-JP"/>
        </w:rPr>
        <w:t>を行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、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事務局から各委員に送付することとする。</w:t>
      </w:r>
    </w:p>
    <w:p w:rsidR="001D0675" w:rsidRDefault="00C17AF5">
      <w:pPr>
        <w:spacing w:after="0" w:line="360" w:lineRule="exact"/>
        <w:ind w:left="3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④前回議事録の議事</w:t>
      </w:r>
      <w:r>
        <w:rPr>
          <w:rFonts w:ascii="メイリオ" w:eastAsia="メイリオ" w:hAnsi="メイリオ" w:cs="メイリオ"/>
          <w:color w:val="0D0D0D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spacing w:val="-2"/>
          <w:position w:val="2"/>
          <w:sz w:val="21"/>
          <w:szCs w:val="21"/>
          <w:lang w:eastAsia="ja-JP"/>
        </w:rPr>
        <w:t>5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-2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④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公文書管理法との関係等について質疑応答が行われ、次のように話し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合った。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ISO15489</w:t>
      </w:r>
      <w:r>
        <w:rPr>
          <w:rFonts w:ascii="Century" w:eastAsia="Century" w:hAnsi="Century" w:cs="Century"/>
          <w:color w:val="0D0D0D"/>
          <w:spacing w:val="1"/>
          <w:position w:val="2"/>
          <w:sz w:val="21"/>
          <w:szCs w:val="21"/>
          <w:lang w:eastAsia="ja-JP"/>
        </w:rPr>
        <w:t>-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color w:val="0D0D0D"/>
          <w:spacing w:val="-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改定や</w:t>
      </w:r>
      <w:r>
        <w:rPr>
          <w:rFonts w:ascii="メイリオ" w:eastAsia="メイリオ" w:hAnsi="メイリオ" w:cs="メイリオ"/>
          <w:color w:val="0D0D0D"/>
          <w:spacing w:val="-15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ISO30</w:t>
      </w:r>
      <w:r>
        <w:rPr>
          <w:rFonts w:ascii="Century" w:eastAsia="Century" w:hAnsi="Century" w:cs="Century"/>
          <w:color w:val="0D0D0D"/>
          <w:spacing w:val="1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00</w:t>
      </w:r>
      <w:r>
        <w:rPr>
          <w:rFonts w:ascii="Century" w:eastAsia="Century" w:hAnsi="Century" w:cs="Century"/>
          <w:color w:val="0D0D0D"/>
          <w:spacing w:val="-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等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color w:val="0D0D0D"/>
          <w:spacing w:val="-15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color w:val="0D0D0D"/>
          <w:spacing w:val="-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color w:val="0D0D0D"/>
          <w:spacing w:val="-15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JIS</w:t>
      </w:r>
      <w:r>
        <w:rPr>
          <w:rFonts w:ascii="Century" w:eastAsia="Century" w:hAnsi="Century" w:cs="Century"/>
          <w:color w:val="0D0D0D"/>
          <w:spacing w:val="-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化に関する進捗状況を確認・検討したい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。</w:t>
      </w:r>
      <w:r>
        <w:rPr>
          <w:rFonts w:ascii="Century" w:eastAsia="Century" w:hAnsi="Century" w:cs="Century"/>
          <w:color w:val="0D0D0D"/>
          <w:spacing w:val="-1"/>
          <w:position w:val="2"/>
          <w:sz w:val="21"/>
          <w:szCs w:val="21"/>
          <w:lang w:eastAsia="ja-JP"/>
        </w:rPr>
        <w:t>(</w:t>
      </w: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楢</w:t>
      </w:r>
    </w:p>
    <w:p w:rsidR="001D0675" w:rsidRDefault="00C17AF5">
      <w:pPr>
        <w:spacing w:after="0" w:line="360" w:lineRule="exact"/>
        <w:ind w:left="124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color w:val="0D0D0D"/>
          <w:position w:val="2"/>
          <w:sz w:val="21"/>
          <w:szCs w:val="21"/>
          <w:lang w:eastAsia="ja-JP"/>
        </w:rPr>
        <w:t>林委</w:t>
      </w:r>
      <w:r>
        <w:rPr>
          <w:rFonts w:ascii="メイリオ" w:eastAsia="メイリオ" w:hAnsi="メイリオ" w:cs="メイリオ"/>
          <w:color w:val="0D0D0D"/>
          <w:spacing w:val="1"/>
          <w:position w:val="2"/>
          <w:sz w:val="21"/>
          <w:szCs w:val="21"/>
          <w:lang w:eastAsia="ja-JP"/>
        </w:rPr>
        <w:t>員</w:t>
      </w:r>
      <w:r>
        <w:rPr>
          <w:rFonts w:ascii="Century" w:eastAsia="Century" w:hAnsi="Century" w:cs="Century"/>
          <w:color w:val="0D0D0D"/>
          <w:position w:val="2"/>
          <w:sz w:val="21"/>
          <w:szCs w:val="21"/>
          <w:lang w:eastAsia="ja-JP"/>
        </w:rPr>
        <w:t>)</w:t>
      </w:r>
    </w:p>
    <w:p w:rsidR="001D0675" w:rsidRDefault="00C17AF5">
      <w:pPr>
        <w:spacing w:after="0" w:line="360" w:lineRule="exact"/>
        <w:ind w:left="51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25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公文書管理法と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SO30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00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及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び同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30301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の整合性に関し</w:t>
      </w:r>
      <w:r>
        <w:rPr>
          <w:rFonts w:ascii="メイリオ" w:eastAsia="メイリオ" w:hAnsi="メイリオ" w:cs="メイリオ"/>
          <w:spacing w:val="-5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報告資料の提出はな</w:t>
      </w:r>
    </w:p>
    <w:p w:rsidR="001D0675" w:rsidRDefault="00C17AF5">
      <w:pPr>
        <w:spacing w:after="0" w:line="360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かった。</w:t>
      </w:r>
    </w:p>
    <w:p w:rsidR="001D0675" w:rsidRDefault="00C17AF5">
      <w:pPr>
        <w:spacing w:after="0" w:line="360" w:lineRule="exact"/>
        <w:ind w:left="53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この委員会で公文書管理法との関係を検討し</w:t>
      </w:r>
      <w:r>
        <w:rPr>
          <w:rFonts w:ascii="メイリオ" w:eastAsia="メイリオ" w:hAnsi="メイリオ" w:cs="メイリオ"/>
          <w:spacing w:val="-8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METI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との情報交換及び打ち合わせを着</w:t>
      </w:r>
    </w:p>
    <w:p w:rsidR="001D0675" w:rsidRDefault="00C17AF5">
      <w:pPr>
        <w:spacing w:after="0" w:line="360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実に進める必要がある。</w:t>
      </w:r>
    </w:p>
    <w:p w:rsidR="001D0675" w:rsidRDefault="00C17AF5">
      <w:pPr>
        <w:spacing w:after="0" w:line="360" w:lineRule="exact"/>
        <w:ind w:left="52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このため</w:t>
      </w:r>
      <w:r>
        <w:rPr>
          <w:rFonts w:ascii="メイリオ" w:eastAsia="メイリオ" w:hAnsi="メイリオ" w:cs="メイリオ"/>
          <w:spacing w:val="-3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特に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ISO30300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及び同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30301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日本語化が必要となる</w:t>
      </w:r>
      <w:r>
        <w:rPr>
          <w:rFonts w:ascii="メイリオ" w:eastAsia="メイリオ" w:hAnsi="メイリオ" w:cs="メイリオ"/>
          <w:spacing w:val="-34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下訳作成の外注は困難なの</w:t>
      </w:r>
    </w:p>
    <w:p w:rsidR="001D0675" w:rsidRDefault="00C17AF5">
      <w:pPr>
        <w:spacing w:after="0" w:line="360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で、委員が分担して日本語資料を作成する。委員会合意。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・日本語資料作成作業の分担は、保坂リーダがメーリングリストにより通知する。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・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JIS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化については状況が変化してきているので、慎重に進める必要がある。目標自体を再検討</w:t>
      </w:r>
    </w:p>
    <w:p w:rsidR="001D0675" w:rsidRDefault="00C17AF5">
      <w:pPr>
        <w:spacing w:after="0" w:line="360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することも必要ではないかとの意見があった。一方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ISO15489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様々な分野でますます重要</w:t>
      </w:r>
    </w:p>
    <w:p w:rsidR="001D0675" w:rsidRDefault="00C17AF5">
      <w:pPr>
        <w:spacing w:after="0" w:line="360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な役割を果たしているのであり</w:t>
      </w:r>
      <w:r>
        <w:rPr>
          <w:rFonts w:ascii="メイリオ" w:eastAsia="メイリオ" w:hAnsi="メイリオ" w:cs="メイリオ"/>
          <w:spacing w:val="-1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日本語で利用できる態勢を作り出し</w:t>
      </w:r>
      <w:r>
        <w:rPr>
          <w:rFonts w:ascii="メイリオ" w:eastAsia="メイリオ" w:hAnsi="メイリオ" w:cs="メイリオ"/>
          <w:spacing w:val="-1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それを堅持していくこ</w:t>
      </w:r>
    </w:p>
    <w:p w:rsidR="001D0675" w:rsidRDefault="00C17AF5">
      <w:pPr>
        <w:spacing w:after="0" w:line="360" w:lineRule="exact"/>
        <w:ind w:left="7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とが重要であるとの意見が複数出された。</w:t>
      </w:r>
    </w:p>
    <w:p w:rsidR="001D0675" w:rsidRDefault="00C17AF5">
      <w:pPr>
        <w:spacing w:after="0" w:line="360" w:lineRule="exact"/>
        <w:ind w:left="54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・日本語資料の作成作業及び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METI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との連絡調整等は、保坂リーダが担当となって進め</w:t>
      </w:r>
    </w:p>
    <w:p w:rsidR="001D0675" w:rsidRDefault="00C17AF5">
      <w:pPr>
        <w:spacing w:after="0" w:line="297" w:lineRule="exact"/>
        <w:ind w:left="75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-3"/>
          <w:sz w:val="21"/>
          <w:szCs w:val="21"/>
        </w:rPr>
        <w:t>ることとした。</w:t>
      </w:r>
    </w:p>
    <w:p w:rsidR="001D0675" w:rsidRDefault="001D0675" w:rsidP="002F6E14">
      <w:pPr>
        <w:spacing w:before="22" w:after="0" w:line="185" w:lineRule="auto"/>
        <w:ind w:right="1294"/>
        <w:rPr>
          <w:sz w:val="20"/>
          <w:szCs w:val="20"/>
          <w:lang w:eastAsia="ja-JP"/>
        </w:rPr>
      </w:pPr>
    </w:p>
    <w:sectPr w:rsidR="001D0675" w:rsidSect="002F6E14">
      <w:footerReference w:type="default" r:id="rId7"/>
      <w:pgSz w:w="11900" w:h="16840"/>
      <w:pgMar w:top="1100" w:right="1020" w:bottom="480" w:left="98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46" w:rsidRDefault="006B5846" w:rsidP="001D0675">
      <w:pPr>
        <w:spacing w:after="0" w:line="240" w:lineRule="auto"/>
      </w:pPr>
      <w:r>
        <w:separator/>
      </w:r>
    </w:p>
  </w:endnote>
  <w:endnote w:type="continuationSeparator" w:id="0">
    <w:p w:rsidR="006B5846" w:rsidRDefault="006B5846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594A7B">
    <w:pPr>
      <w:spacing w:after="0" w:line="10" w:lineRule="exact"/>
      <w:rPr>
        <w:sz w:val="1"/>
        <w:szCs w:val="1"/>
      </w:rPr>
    </w:pPr>
    <w:r w:rsidRPr="00594A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1D0675" w:rsidRDefault="00594A7B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17AF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0E6E5B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1D06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46" w:rsidRDefault="006B5846" w:rsidP="001D0675">
      <w:pPr>
        <w:spacing w:after="0" w:line="240" w:lineRule="auto"/>
      </w:pPr>
      <w:r>
        <w:separator/>
      </w:r>
    </w:p>
  </w:footnote>
  <w:footnote w:type="continuationSeparator" w:id="0">
    <w:p w:rsidR="006B5846" w:rsidRDefault="006B5846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0E6E5B"/>
    <w:rsid w:val="00177AC7"/>
    <w:rsid w:val="001D0675"/>
    <w:rsid w:val="002F6E14"/>
    <w:rsid w:val="00594A7B"/>
    <w:rsid w:val="006B5846"/>
    <w:rsid w:val="0075255C"/>
    <w:rsid w:val="007E739C"/>
    <w:rsid w:val="009E4955"/>
    <w:rsid w:val="00B96AE9"/>
    <w:rsid w:val="00C1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  <w:style w:type="paragraph" w:styleId="a7">
    <w:name w:val="Balloon Text"/>
    <w:basedOn w:val="a"/>
    <w:link w:val="a8"/>
    <w:uiPriority w:val="99"/>
    <w:semiHidden/>
    <w:unhideWhenUsed/>
    <w:rsid w:val="00177AC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1768</Characters>
  <Application>Microsoft Office Word</Application>
  <DocSecurity>0</DocSecurity>
  <Lines>14</Lines>
  <Paragraphs>4</Paragraphs>
  <ScaleCrop>false</ScaleCrop>
  <Company>NII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2014-10-02T12:49:00Z</dcterms:created>
  <dcterms:modified xsi:type="dcterms:W3CDTF">2014-12-17T10:43:00Z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